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1D1DAC" w:rsidP="004E0F27">
      <w:pPr>
        <w:rPr>
          <w:rFonts w:ascii="Arial" w:hAnsi="Arial" w:cs="Arial"/>
          <w:b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112DC0" w:rsidTr="00BB0200">
        <w:trPr>
          <w:trHeight w:val="4409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3210" w:rsidRPr="00533210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112DC0" w:rsidRPr="00BE5F15" w:rsidRDefault="00E36DA7" w:rsidP="00112DC0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112DC0">
              <w:rPr>
                <w:rFonts w:ascii="Arial" w:hAnsi="Arial" w:cs="Arial"/>
                <w:b/>
                <w:bCs/>
                <w:lang w:val="el-GR"/>
              </w:rPr>
              <w:t xml:space="preserve">     </w:t>
            </w:r>
            <w:r w:rsidR="00112DC0"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112DC0">
              <w:rPr>
                <w:rFonts w:ascii="Arial" w:hAnsi="Arial" w:cs="Arial"/>
                <w:b/>
                <w:bCs/>
                <w:lang w:val="el-GR"/>
              </w:rPr>
              <w:t>03-09-2024</w:t>
            </w:r>
          </w:p>
          <w:p w:rsidR="00112DC0" w:rsidRPr="00BE5F15" w:rsidRDefault="00112DC0" w:rsidP="00112DC0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112DC0" w:rsidRPr="008F3A5A" w:rsidRDefault="00112DC0" w:rsidP="00112DC0">
            <w:pPr>
              <w:ind w:left="0"/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BE5F15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BE5F15">
              <w:rPr>
                <w:rFonts w:ascii="Arial" w:hAnsi="Arial" w:cs="Arial"/>
                <w:b/>
                <w:lang w:val="el-GR"/>
              </w:rPr>
              <w:t>:</w:t>
            </w:r>
            <w:r>
              <w:rPr>
                <w:rFonts w:ascii="Arial" w:hAnsi="Arial" w:cs="Arial"/>
                <w:b/>
                <w:lang w:val="el-GR"/>
              </w:rPr>
              <w:t xml:space="preserve"> 15681</w:t>
            </w:r>
          </w:p>
          <w:p w:rsidR="00E36DA7" w:rsidRPr="00112DC0" w:rsidRDefault="00E36DA7" w:rsidP="00A75ED9">
            <w:pPr>
              <w:rPr>
                <w:rFonts w:ascii="Arial" w:hAnsi="Arial" w:cs="Arial"/>
                <w:b/>
                <w:lang w:val="el-GR"/>
              </w:rPr>
            </w:pPr>
            <w:r w:rsidRPr="00112DC0">
              <w:rPr>
                <w:rFonts w:ascii="Arial" w:hAnsi="Arial" w:cs="Arial"/>
                <w:b/>
                <w:bCs/>
                <w:lang w:val="el-GR"/>
              </w:rPr>
              <w:t xml:space="preserve">     </w:t>
            </w:r>
          </w:p>
          <w:p w:rsidR="00975923" w:rsidRPr="00112DC0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112DC0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112DC0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9E4AC5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7E553B">
        <w:rPr>
          <w:rFonts w:ascii="Arial" w:hAnsi="Arial" w:cs="Arial"/>
          <w:b/>
          <w:sz w:val="22"/>
          <w:szCs w:val="22"/>
        </w:rPr>
        <w:t xml:space="preserve"> την </w:t>
      </w:r>
      <w:r w:rsidR="00603C47" w:rsidRPr="00603C47">
        <w:rPr>
          <w:rFonts w:ascii="Arial" w:hAnsi="Arial" w:cs="Arial"/>
          <w:b/>
          <w:sz w:val="22"/>
          <w:szCs w:val="22"/>
        </w:rPr>
        <w:t>4</w:t>
      </w:r>
      <w:r w:rsidR="001E2CF6" w:rsidRPr="007E553B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603C47">
        <w:rPr>
          <w:rFonts w:ascii="Arial" w:hAnsi="Arial" w:cs="Arial"/>
          <w:b/>
          <w:sz w:val="22"/>
          <w:szCs w:val="22"/>
        </w:rPr>
        <w:t>Σεπτεμβρίου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603C47">
        <w:rPr>
          <w:rFonts w:ascii="Arial" w:hAnsi="Arial" w:cs="Arial"/>
          <w:b/>
          <w:sz w:val="22"/>
          <w:szCs w:val="22"/>
        </w:rPr>
        <w:t xml:space="preserve">Τετάρτη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9959A6">
        <w:rPr>
          <w:rFonts w:ascii="Arial" w:hAnsi="Arial" w:cs="Arial"/>
          <w:b/>
          <w:sz w:val="22"/>
          <w:szCs w:val="22"/>
        </w:rPr>
        <w:t>10</w:t>
      </w:r>
      <w:r w:rsidR="00603C47">
        <w:rPr>
          <w:rFonts w:ascii="Arial" w:hAnsi="Arial" w:cs="Arial"/>
          <w:b/>
          <w:sz w:val="22"/>
          <w:szCs w:val="22"/>
        </w:rPr>
        <w:t>.00π</w:t>
      </w:r>
      <w:r w:rsidRPr="007E553B">
        <w:rPr>
          <w:rFonts w:ascii="Arial" w:hAnsi="Arial" w:cs="Arial"/>
          <w:b/>
          <w:sz w:val="22"/>
          <w:szCs w:val="22"/>
        </w:rPr>
        <w:t>.μ.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D87AA4" w:rsidRPr="007E553B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D87AA4" w:rsidRPr="007E553B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A67C57" w:rsidRDefault="00BB0200" w:rsidP="00A67C57">
      <w:pPr>
        <w:pStyle w:val="ab"/>
        <w:numPr>
          <w:ilvl w:val="0"/>
          <w:numId w:val="4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zh-CN"/>
        </w:rPr>
        <w:t>Εξειδίκευση πίστωσης</w:t>
      </w:r>
    </w:p>
    <w:p w:rsidR="00A67C57" w:rsidRPr="00317F90" w:rsidRDefault="00580EE2" w:rsidP="00A67C57">
      <w:pPr>
        <w:pStyle w:val="ab"/>
        <w:numPr>
          <w:ilvl w:val="0"/>
          <w:numId w:val="42"/>
        </w:numPr>
        <w:spacing w:line="360" w:lineRule="auto"/>
        <w:ind w:left="426"/>
        <w:rPr>
          <w:rFonts w:ascii="Arial" w:hAnsi="Arial" w:cs="Arial"/>
        </w:rPr>
      </w:pPr>
      <w:r w:rsidRPr="00A67C57">
        <w:rPr>
          <w:rFonts w:ascii="Arial" w:hAnsi="Arial" w:cs="Arial"/>
          <w:b/>
          <w:bCs/>
        </w:rPr>
        <w:t xml:space="preserve">Λήψη απόφασης για χορήγηση οικονομικού βοηθήματος σε </w:t>
      </w:r>
      <w:r w:rsidR="00E9194A" w:rsidRPr="00A67C57">
        <w:rPr>
          <w:rFonts w:ascii="Arial" w:hAnsi="Arial" w:cs="Arial"/>
          <w:b/>
          <w:bCs/>
        </w:rPr>
        <w:t>άπορο</w:t>
      </w:r>
      <w:r w:rsidRPr="00A67C57">
        <w:rPr>
          <w:rFonts w:ascii="Arial" w:hAnsi="Arial" w:cs="Arial"/>
          <w:b/>
          <w:bCs/>
        </w:rPr>
        <w:t xml:space="preserve"> </w:t>
      </w:r>
      <w:r w:rsidR="00E9194A" w:rsidRPr="00A67C57">
        <w:rPr>
          <w:rFonts w:ascii="Arial" w:hAnsi="Arial" w:cs="Arial"/>
          <w:b/>
          <w:bCs/>
        </w:rPr>
        <w:t>κάτοικο</w:t>
      </w:r>
      <w:r w:rsidRPr="00A67C57">
        <w:rPr>
          <w:rFonts w:ascii="Arial" w:hAnsi="Arial" w:cs="Arial"/>
          <w:b/>
          <w:bCs/>
        </w:rPr>
        <w:t xml:space="preserve"> του Δήμου-Εξειδίκευση πίστωσης</w:t>
      </w:r>
    </w:p>
    <w:p w:rsidR="00317F90" w:rsidRPr="00317F90" w:rsidRDefault="00317F90" w:rsidP="00A67C57">
      <w:pPr>
        <w:pStyle w:val="ab"/>
        <w:numPr>
          <w:ilvl w:val="0"/>
          <w:numId w:val="4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Λ</w:t>
      </w:r>
      <w:r w:rsidRPr="00067051">
        <w:rPr>
          <w:rFonts w:ascii="Arial" w:hAnsi="Arial" w:cs="Arial"/>
          <w:b/>
        </w:rPr>
        <w:t>ήψης απόφασης για την έγκριση Μεταφοράς ταμειακών υπολοίπων και</w:t>
      </w:r>
      <w:r>
        <w:rPr>
          <w:rFonts w:ascii="Arial" w:hAnsi="Arial" w:cs="Arial"/>
          <w:b/>
        </w:rPr>
        <w:t xml:space="preserve"> </w:t>
      </w:r>
      <w:r w:rsidRPr="00067051">
        <w:rPr>
          <w:rFonts w:ascii="Arial" w:hAnsi="Arial" w:cs="Arial"/>
          <w:b/>
        </w:rPr>
        <w:t>υπολοίπων τραπεζικών λογαριασμών των καταργούμενων νομικών προσώπων</w:t>
      </w:r>
      <w:r w:rsidRPr="00317F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με την επωνυμία Σχολική Επιτροπή Πρωτοβάθμιας Εκπαίδευσης </w:t>
      </w:r>
      <w:proofErr w:type="spellStart"/>
      <w:r>
        <w:rPr>
          <w:rFonts w:ascii="Arial" w:hAnsi="Arial" w:cs="Arial"/>
          <w:b/>
        </w:rPr>
        <w:t>Δ.Ζίτσας</w:t>
      </w:r>
      <w:proofErr w:type="spellEnd"/>
      <w:r>
        <w:rPr>
          <w:rFonts w:ascii="Arial" w:hAnsi="Arial" w:cs="Arial"/>
          <w:b/>
        </w:rPr>
        <w:t xml:space="preserve"> και Σχολική Επιτροπή Δευτεροβάθμιας Εκπαίδευσης </w:t>
      </w:r>
      <w:proofErr w:type="spellStart"/>
      <w:r>
        <w:rPr>
          <w:rFonts w:ascii="Arial" w:hAnsi="Arial" w:cs="Arial"/>
          <w:b/>
        </w:rPr>
        <w:t>Δ.Ζίτσας</w:t>
      </w:r>
      <w:proofErr w:type="spellEnd"/>
      <w:r>
        <w:rPr>
          <w:rFonts w:ascii="Arial" w:hAnsi="Arial" w:cs="Arial"/>
          <w:b/>
        </w:rPr>
        <w:t>,</w:t>
      </w:r>
      <w:r w:rsidRPr="00067051">
        <w:rPr>
          <w:rFonts w:ascii="Arial" w:hAnsi="Arial" w:cs="Arial"/>
          <w:b/>
        </w:rPr>
        <w:t xml:space="preserve"> σε λογαριασμό του Δήμου</w:t>
      </w:r>
      <w:r>
        <w:rPr>
          <w:rFonts w:ascii="Arial" w:hAnsi="Arial" w:cs="Arial"/>
          <w:b/>
        </w:rPr>
        <w:t xml:space="preserve"> Ζίτσας</w:t>
      </w:r>
      <w:r w:rsidRPr="00067051">
        <w:rPr>
          <w:rFonts w:ascii="Arial" w:hAnsi="Arial" w:cs="Arial"/>
          <w:b/>
        </w:rPr>
        <w:t xml:space="preserve"> καθώς και κλείσιμο των προαναφερθέντων τραπεζικών λογαριασμών των καταργούμενων</w:t>
      </w:r>
      <w:r>
        <w:rPr>
          <w:rFonts w:ascii="Arial" w:hAnsi="Arial" w:cs="Arial"/>
          <w:b/>
        </w:rPr>
        <w:t xml:space="preserve"> </w:t>
      </w:r>
      <w:r w:rsidRPr="00067051">
        <w:rPr>
          <w:rFonts w:ascii="Arial" w:hAnsi="Arial" w:cs="Arial"/>
          <w:b/>
        </w:rPr>
        <w:t>νομικών προσώπων βάσει του Ν.5056/2023</w:t>
      </w:r>
    </w:p>
    <w:p w:rsidR="00317F90" w:rsidRPr="00095325" w:rsidRDefault="00317F90" w:rsidP="00A67C57">
      <w:pPr>
        <w:pStyle w:val="ab"/>
        <w:numPr>
          <w:ilvl w:val="0"/>
          <w:numId w:val="4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Ανάθεση σε δικηγόρο όπως παραστεί και εκπροσωπήσει τον </w:t>
      </w:r>
      <w:proofErr w:type="spellStart"/>
      <w:r>
        <w:rPr>
          <w:rFonts w:ascii="Arial" w:hAnsi="Arial" w:cs="Arial"/>
          <w:b/>
        </w:rPr>
        <w:t>Δ.Ζίτσας</w:t>
      </w:r>
      <w:proofErr w:type="spellEnd"/>
      <w:r>
        <w:rPr>
          <w:rFonts w:ascii="Arial" w:hAnsi="Arial" w:cs="Arial"/>
          <w:b/>
        </w:rPr>
        <w:t xml:space="preserve"> ενώπιον του Διοικητικού Εφετείου Ιωαννίνων,</w:t>
      </w:r>
      <w:r w:rsidR="00071CC5">
        <w:rPr>
          <w:rFonts w:ascii="Arial" w:hAnsi="Arial" w:cs="Arial"/>
          <w:b/>
        </w:rPr>
        <w:t xml:space="preserve"> για </w:t>
      </w:r>
      <w:proofErr w:type="spellStart"/>
      <w:r w:rsidR="00071CC5">
        <w:rPr>
          <w:rFonts w:ascii="Arial" w:hAnsi="Arial" w:cs="Arial"/>
          <w:b/>
        </w:rPr>
        <w:t>ενδοδικαστική</w:t>
      </w:r>
      <w:proofErr w:type="spellEnd"/>
      <w:r w:rsidR="00071CC5">
        <w:rPr>
          <w:rFonts w:ascii="Arial" w:hAnsi="Arial" w:cs="Arial"/>
          <w:b/>
        </w:rPr>
        <w:t xml:space="preserve"> συμβιβαστική επίλυση διαφοράς, </w:t>
      </w:r>
      <w:r>
        <w:rPr>
          <w:rFonts w:ascii="Arial" w:hAnsi="Arial" w:cs="Arial"/>
          <w:b/>
        </w:rPr>
        <w:t xml:space="preserve">κατόπιν της αριθ. </w:t>
      </w:r>
      <w:proofErr w:type="spellStart"/>
      <w:r w:rsidR="00071CC5">
        <w:rPr>
          <w:rFonts w:ascii="Arial" w:hAnsi="Arial" w:cs="Arial"/>
          <w:b/>
        </w:rPr>
        <w:t>καταχ</w:t>
      </w:r>
      <w:proofErr w:type="spellEnd"/>
      <w:r>
        <w:rPr>
          <w:rFonts w:ascii="Arial" w:hAnsi="Arial" w:cs="Arial"/>
          <w:b/>
        </w:rPr>
        <w:t>. ΑΓ 62/</w:t>
      </w:r>
      <w:r w:rsidR="00071CC5">
        <w:rPr>
          <w:rFonts w:ascii="Arial" w:hAnsi="Arial" w:cs="Arial"/>
          <w:b/>
        </w:rPr>
        <w:t>13-06-</w:t>
      </w:r>
      <w:r>
        <w:rPr>
          <w:rFonts w:ascii="Arial" w:hAnsi="Arial" w:cs="Arial"/>
          <w:b/>
        </w:rPr>
        <w:t>2024</w:t>
      </w:r>
      <w:r w:rsidR="00071CC5">
        <w:rPr>
          <w:rFonts w:ascii="Arial" w:hAnsi="Arial" w:cs="Arial"/>
          <w:b/>
        </w:rPr>
        <w:t xml:space="preserve"> αγωγής του </w:t>
      </w:r>
      <w:proofErr w:type="spellStart"/>
      <w:r w:rsidR="00071CC5">
        <w:rPr>
          <w:rFonts w:ascii="Arial" w:hAnsi="Arial" w:cs="Arial"/>
          <w:b/>
        </w:rPr>
        <w:t>κ.Ντούλια</w:t>
      </w:r>
      <w:proofErr w:type="spellEnd"/>
      <w:r w:rsidR="00071CC5">
        <w:rPr>
          <w:rFonts w:ascii="Arial" w:hAnsi="Arial" w:cs="Arial"/>
          <w:b/>
        </w:rPr>
        <w:t xml:space="preserve"> Παναγιώτη του Χαραλάμπους κατά του </w:t>
      </w:r>
      <w:proofErr w:type="spellStart"/>
      <w:r w:rsidR="00071CC5">
        <w:rPr>
          <w:rFonts w:ascii="Arial" w:hAnsi="Arial" w:cs="Arial"/>
          <w:b/>
        </w:rPr>
        <w:t>Δ.Ζίτσας</w:t>
      </w:r>
      <w:proofErr w:type="spellEnd"/>
      <w:r w:rsidR="00071CC5">
        <w:rPr>
          <w:rFonts w:ascii="Arial" w:hAnsi="Arial" w:cs="Arial"/>
          <w:b/>
        </w:rPr>
        <w:t xml:space="preserve"> </w:t>
      </w:r>
    </w:p>
    <w:p w:rsidR="00095325" w:rsidRPr="00095325" w:rsidRDefault="00095325" w:rsidP="00A67C57">
      <w:pPr>
        <w:pStyle w:val="ab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Εγκριση</w:t>
      </w:r>
      <w:proofErr w:type="spellEnd"/>
      <w:r>
        <w:rPr>
          <w:rFonts w:ascii="Arial" w:hAnsi="Arial" w:cs="Arial"/>
          <w:b/>
          <w:bCs/>
        </w:rPr>
        <w:t xml:space="preserve"> ή μη πρωτοκόλλου </w:t>
      </w:r>
      <w:r w:rsidRPr="00095325">
        <w:rPr>
          <w:rFonts w:ascii="Arial" w:hAnsi="Arial" w:cs="Arial"/>
          <w:b/>
          <w:szCs w:val="24"/>
        </w:rPr>
        <w:t xml:space="preserve">οριστικής παραλαβής του έργου «Αντικατάσταση στέγης στο κοινοτικό κατάστημα του οικισμού </w:t>
      </w:r>
      <w:proofErr w:type="spellStart"/>
      <w:r w:rsidRPr="00095325">
        <w:rPr>
          <w:rFonts w:ascii="Arial" w:hAnsi="Arial" w:cs="Arial"/>
          <w:b/>
          <w:szCs w:val="24"/>
        </w:rPr>
        <w:t>Σακελλαρικού</w:t>
      </w:r>
      <w:proofErr w:type="spellEnd"/>
      <w:r w:rsidRPr="00095325">
        <w:rPr>
          <w:rFonts w:ascii="Arial" w:hAnsi="Arial" w:cs="Arial"/>
          <w:b/>
          <w:szCs w:val="24"/>
        </w:rPr>
        <w:t xml:space="preserve"> της Τ.Κ. Ζίτσας» </w:t>
      </w:r>
      <w:r w:rsidRPr="00095325">
        <w:rPr>
          <w:rFonts w:ascii="Arial" w:hAnsi="Arial" w:cs="Arial"/>
          <w:b/>
          <w:bCs/>
          <w:szCs w:val="24"/>
        </w:rPr>
        <w:t xml:space="preserve">του Δήμου Ζίτσας, που εκτέλεσε ο ανάδοχος </w:t>
      </w:r>
      <w:proofErr w:type="spellStart"/>
      <w:r w:rsidRPr="00095325">
        <w:rPr>
          <w:rFonts w:ascii="Arial" w:hAnsi="Arial" w:cs="Arial"/>
          <w:b/>
          <w:bCs/>
          <w:szCs w:val="24"/>
        </w:rPr>
        <w:t>Γκούτσης</w:t>
      </w:r>
      <w:proofErr w:type="spellEnd"/>
      <w:r w:rsidRPr="00095325">
        <w:rPr>
          <w:rFonts w:ascii="Arial" w:hAnsi="Arial" w:cs="Arial"/>
          <w:b/>
          <w:bCs/>
          <w:szCs w:val="24"/>
        </w:rPr>
        <w:t xml:space="preserve"> Αχιλλέας</w:t>
      </w:r>
    </w:p>
    <w:p w:rsidR="00A67C57" w:rsidRDefault="00BB0200" w:rsidP="00A67C57">
      <w:pPr>
        <w:pStyle w:val="ab"/>
        <w:numPr>
          <w:ilvl w:val="0"/>
          <w:numId w:val="42"/>
        </w:numPr>
        <w:spacing w:line="360" w:lineRule="auto"/>
        <w:ind w:left="426"/>
        <w:rPr>
          <w:rFonts w:ascii="Arial" w:hAnsi="Arial" w:cs="Arial"/>
        </w:rPr>
      </w:pPr>
      <w:proofErr w:type="spellStart"/>
      <w:r w:rsidRPr="00A67C57">
        <w:rPr>
          <w:rFonts w:ascii="Arial" w:eastAsia="Times New Roman" w:hAnsi="Arial" w:cs="Arial"/>
          <w:b/>
          <w:bCs/>
          <w:lang w:eastAsia="zh-CN"/>
        </w:rPr>
        <w:t>Εγκριση</w:t>
      </w:r>
      <w:proofErr w:type="spellEnd"/>
      <w:r w:rsidRPr="00A67C57">
        <w:rPr>
          <w:rFonts w:ascii="Arial" w:eastAsia="Times New Roman" w:hAnsi="Arial" w:cs="Arial"/>
          <w:b/>
          <w:bCs/>
          <w:lang w:eastAsia="zh-CN"/>
        </w:rPr>
        <w:t xml:space="preserve"> ή μη πρακτικού Επιτροπής </w:t>
      </w:r>
      <w:r w:rsidR="00F61404" w:rsidRPr="00A67C57">
        <w:rPr>
          <w:rFonts w:ascii="Arial" w:hAnsi="Arial" w:cs="Arial"/>
          <w:b/>
        </w:rPr>
        <w:t xml:space="preserve">ανοιχτού ηλεκτρονικού διαγωνισμού, για την ανάδειξη αναδόχου εκτέλεσης </w:t>
      </w:r>
      <w:r w:rsidR="00580EE2" w:rsidRPr="00A67C57">
        <w:rPr>
          <w:rFonts w:ascii="Arial" w:hAnsi="Arial" w:cs="Arial"/>
          <w:b/>
        </w:rPr>
        <w:t xml:space="preserve">του </w:t>
      </w:r>
      <w:r w:rsidR="00F61404" w:rsidRPr="00A67C57">
        <w:rPr>
          <w:rFonts w:ascii="Arial" w:hAnsi="Arial" w:cs="Arial"/>
          <w:b/>
        </w:rPr>
        <w:t>έργου με τίτλο «</w:t>
      </w:r>
      <w:r w:rsidR="00F61404" w:rsidRPr="00A67C57">
        <w:rPr>
          <w:rFonts w:ascii="Arial" w:eastAsia="Times New Roman" w:hAnsi="Arial" w:cs="Arial"/>
          <w:b/>
          <w:bCs/>
          <w:iCs/>
          <w:lang w:bidi="ar-SA"/>
        </w:rPr>
        <w:t xml:space="preserve">Ενίσχυση Εσωτερικού Δικτύου Ύδρευσης </w:t>
      </w:r>
      <w:r w:rsidR="00F61404" w:rsidRPr="00A67C57">
        <w:rPr>
          <w:rFonts w:ascii="Arial" w:eastAsia="Times New Roman" w:hAnsi="Arial" w:cs="Arial"/>
          <w:b/>
          <w:bCs/>
          <w:iCs/>
          <w:lang w:bidi="ar-SA"/>
        </w:rPr>
        <w:lastRenderedPageBreak/>
        <w:t xml:space="preserve">Οικισμού </w:t>
      </w:r>
      <w:proofErr w:type="spellStart"/>
      <w:r w:rsidR="00F61404" w:rsidRPr="00A67C57">
        <w:rPr>
          <w:rFonts w:ascii="Arial" w:eastAsia="Times New Roman" w:hAnsi="Arial" w:cs="Arial"/>
          <w:b/>
          <w:bCs/>
          <w:iCs/>
          <w:lang w:bidi="ar-SA"/>
        </w:rPr>
        <w:t>Ελεούσας</w:t>
      </w:r>
      <w:proofErr w:type="spellEnd"/>
      <w:r w:rsidR="00F61404" w:rsidRPr="00A67C57">
        <w:rPr>
          <w:rFonts w:ascii="Arial" w:eastAsia="Times New Roman" w:hAnsi="Arial" w:cs="Arial"/>
          <w:b/>
          <w:bCs/>
          <w:iCs/>
          <w:lang w:bidi="ar-SA"/>
        </w:rPr>
        <w:t xml:space="preserve"> Δήμου Ζίτσας</w:t>
      </w:r>
      <w:r w:rsidR="00F61404" w:rsidRPr="00A67C57">
        <w:rPr>
          <w:rFonts w:ascii="Arial" w:hAnsi="Arial" w:cs="Arial"/>
          <w:b/>
        </w:rPr>
        <w:t>».</w:t>
      </w:r>
    </w:p>
    <w:p w:rsidR="00A67C57" w:rsidRDefault="00580EE2" w:rsidP="00A67C57">
      <w:pPr>
        <w:pStyle w:val="ab"/>
        <w:numPr>
          <w:ilvl w:val="0"/>
          <w:numId w:val="42"/>
        </w:numPr>
        <w:spacing w:line="360" w:lineRule="auto"/>
        <w:ind w:left="426"/>
        <w:rPr>
          <w:rFonts w:ascii="Arial" w:hAnsi="Arial" w:cs="Arial"/>
        </w:rPr>
      </w:pPr>
      <w:proofErr w:type="spellStart"/>
      <w:r w:rsidRPr="00A67C57">
        <w:rPr>
          <w:rFonts w:ascii="Arial" w:hAnsi="Arial" w:cs="Arial"/>
          <w:b/>
        </w:rPr>
        <w:t>Εγκριση</w:t>
      </w:r>
      <w:proofErr w:type="spellEnd"/>
      <w:r w:rsidRPr="00A67C57">
        <w:rPr>
          <w:rFonts w:ascii="Arial" w:hAnsi="Arial" w:cs="Arial"/>
          <w:b/>
        </w:rPr>
        <w:t xml:space="preserve"> ή μη παράτασης προθεσμίας εκτέλεσης του έργου με τίτλο «</w:t>
      </w:r>
      <w:r w:rsidRPr="00A67C57">
        <w:rPr>
          <w:rFonts w:ascii="Arial" w:hAnsi="Arial" w:cs="Arial"/>
          <w:b/>
          <w:bCs/>
          <w:iCs/>
        </w:rPr>
        <w:t>Επισκευή Δεξαμενών Υδροδότησης Δήμου Ζίτσας</w:t>
      </w:r>
      <w:r w:rsidRPr="00A67C57">
        <w:rPr>
          <w:rFonts w:ascii="Arial" w:hAnsi="Arial" w:cs="Arial"/>
          <w:b/>
          <w:bCs/>
        </w:rPr>
        <w:t xml:space="preserve">», αναδόχου </w:t>
      </w:r>
      <w:r w:rsidRPr="00A67C57">
        <w:rPr>
          <w:rFonts w:ascii="Arial" w:hAnsi="Arial" w:cs="Arial"/>
          <w:b/>
        </w:rPr>
        <w:t>«</w:t>
      </w:r>
      <w:r w:rsidRPr="00A67C57">
        <w:rPr>
          <w:rFonts w:ascii="Arial" w:hAnsi="Arial" w:cs="Arial"/>
          <w:b/>
          <w:bCs/>
        </w:rPr>
        <w:t>ΝΑΚΟΣ ΙΩΑΝΝΗΣ ΚΑΙ ΣΙΑ Ο.Ε.</w:t>
      </w:r>
      <w:r w:rsidRPr="00A67C57">
        <w:rPr>
          <w:rFonts w:ascii="Arial" w:hAnsi="Arial" w:cs="Arial"/>
          <w:b/>
        </w:rPr>
        <w:t>»</w:t>
      </w:r>
    </w:p>
    <w:p w:rsidR="00071CC5" w:rsidRPr="00071CC5" w:rsidRDefault="00580EE2" w:rsidP="00071CC5">
      <w:pPr>
        <w:pStyle w:val="ab"/>
        <w:numPr>
          <w:ilvl w:val="0"/>
          <w:numId w:val="42"/>
        </w:numPr>
        <w:spacing w:line="360" w:lineRule="auto"/>
        <w:ind w:left="426"/>
        <w:rPr>
          <w:rFonts w:ascii="Arial" w:hAnsi="Arial" w:cs="Arial"/>
        </w:rPr>
      </w:pPr>
      <w:r w:rsidRPr="00A67C57">
        <w:rPr>
          <w:rFonts w:ascii="Arial" w:hAnsi="Arial" w:cs="Arial"/>
          <w:b/>
          <w:bCs/>
        </w:rPr>
        <w:t xml:space="preserve">Τροποποίηση της 283/2024 απόφασης Δ.Ε. Δήμου Ζίτσας, σε συνέχεια της με αρ. </w:t>
      </w:r>
      <w:proofErr w:type="spellStart"/>
      <w:r w:rsidRPr="00A67C57">
        <w:rPr>
          <w:rFonts w:ascii="Arial" w:hAnsi="Arial" w:cs="Arial"/>
          <w:b/>
          <w:bCs/>
        </w:rPr>
        <w:t>Πρωτ</w:t>
      </w:r>
      <w:proofErr w:type="spellEnd"/>
      <w:r w:rsidRPr="00A67C57">
        <w:rPr>
          <w:rFonts w:ascii="Arial" w:hAnsi="Arial" w:cs="Arial"/>
          <w:b/>
          <w:bCs/>
        </w:rPr>
        <w:t>. 38424/753/21-03-2024 (Ορθή Επανάληψη) Απόφασης</w:t>
      </w:r>
      <w:r w:rsidRPr="00A67C57">
        <w:rPr>
          <w:rFonts w:ascii="Arial" w:hAnsi="Arial" w:cs="Arial"/>
          <w:b/>
          <w:bCs/>
          <w:spacing w:val="20"/>
        </w:rPr>
        <w:t xml:space="preserve"> </w:t>
      </w:r>
      <w:r w:rsidRPr="00A67C57">
        <w:rPr>
          <w:rFonts w:ascii="Arial" w:hAnsi="Arial" w:cs="Arial"/>
          <w:b/>
          <w:bCs/>
        </w:rPr>
        <w:t xml:space="preserve">Κύρωσης Περιφερειάρχη Ηπείρου, της 01/2024 (με αριθ.πρωτ.-3824/5-3-24, ορθή επανάληψη, από Δήμο Ζίτσας) Πράξης Προσκύρωσης καταργούμενου Κοινοχρήστου Χώρου επί της οδού </w:t>
      </w:r>
      <w:proofErr w:type="spellStart"/>
      <w:r w:rsidRPr="00A67C57">
        <w:rPr>
          <w:rFonts w:ascii="Arial" w:hAnsi="Arial" w:cs="Arial"/>
          <w:b/>
          <w:bCs/>
        </w:rPr>
        <w:t>Βελισσαρίου</w:t>
      </w:r>
      <w:proofErr w:type="spellEnd"/>
      <w:r w:rsidRPr="00A67C57">
        <w:rPr>
          <w:rFonts w:ascii="Arial" w:hAnsi="Arial" w:cs="Arial"/>
          <w:b/>
          <w:bCs/>
        </w:rPr>
        <w:t xml:space="preserve"> στην ιδιοκτησία </w:t>
      </w:r>
      <w:proofErr w:type="spellStart"/>
      <w:r w:rsidRPr="00A67C57">
        <w:rPr>
          <w:rFonts w:ascii="Arial" w:hAnsi="Arial" w:cs="Arial"/>
          <w:b/>
          <w:bCs/>
        </w:rPr>
        <w:t>Κούργια</w:t>
      </w:r>
      <w:proofErr w:type="spellEnd"/>
      <w:r w:rsidRPr="00A67C57">
        <w:rPr>
          <w:rFonts w:ascii="Arial" w:hAnsi="Arial" w:cs="Arial"/>
          <w:b/>
          <w:bCs/>
        </w:rPr>
        <w:t xml:space="preserve"> Δημήτριου &amp; </w:t>
      </w:r>
      <w:proofErr w:type="spellStart"/>
      <w:r w:rsidRPr="00A67C57">
        <w:rPr>
          <w:rFonts w:ascii="Arial" w:hAnsi="Arial" w:cs="Arial"/>
          <w:b/>
          <w:bCs/>
        </w:rPr>
        <w:t>Ντρούμπαλη</w:t>
      </w:r>
      <w:proofErr w:type="spellEnd"/>
      <w:r w:rsidRPr="00A67C57">
        <w:rPr>
          <w:rFonts w:ascii="Arial" w:hAnsi="Arial" w:cs="Arial"/>
          <w:b/>
          <w:bCs/>
        </w:rPr>
        <w:t xml:space="preserve"> Δημοσθένη, στο Ο.Τ.-Γ66 του παλαιού ρυμοτομικού σχεδίου διανομής του Υπουργείου Γεωργίας έτους 1929 του οικισμού </w:t>
      </w:r>
      <w:proofErr w:type="spellStart"/>
      <w:r w:rsidRPr="00A67C57">
        <w:rPr>
          <w:rFonts w:ascii="Arial" w:hAnsi="Arial" w:cs="Arial"/>
          <w:b/>
          <w:bCs/>
        </w:rPr>
        <w:t>Ελεούσας</w:t>
      </w:r>
      <w:proofErr w:type="spellEnd"/>
      <w:r w:rsidRPr="00A67C57">
        <w:rPr>
          <w:rFonts w:ascii="Arial" w:hAnsi="Arial" w:cs="Arial"/>
          <w:b/>
          <w:bCs/>
        </w:rPr>
        <w:t xml:space="preserve"> Δήμου Ζίτσας</w:t>
      </w:r>
    </w:p>
    <w:p w:rsidR="00A67C57" w:rsidRPr="00071CC5" w:rsidRDefault="00A67C57" w:rsidP="00071CC5">
      <w:pPr>
        <w:pStyle w:val="ab"/>
        <w:numPr>
          <w:ilvl w:val="0"/>
          <w:numId w:val="42"/>
        </w:numPr>
        <w:spacing w:line="360" w:lineRule="auto"/>
        <w:ind w:left="426"/>
        <w:rPr>
          <w:rFonts w:ascii="Arial" w:hAnsi="Arial" w:cs="Arial"/>
        </w:rPr>
      </w:pPr>
      <w:r w:rsidRPr="00071CC5">
        <w:rPr>
          <w:rFonts w:ascii="Arial" w:hAnsi="Arial" w:cs="Arial"/>
          <w:b/>
          <w:bCs/>
        </w:rPr>
        <w:t xml:space="preserve">Λήψη απόφασης κατόπιν </w:t>
      </w:r>
      <w:r w:rsidR="00071CC5" w:rsidRPr="00071CC5">
        <w:rPr>
          <w:rFonts w:ascii="Arial" w:hAnsi="Arial" w:cs="Arial"/>
          <w:b/>
          <w:bCs/>
        </w:rPr>
        <w:t>απόψεων-</w:t>
      </w:r>
      <w:r w:rsidRPr="00071CC5">
        <w:rPr>
          <w:rFonts w:ascii="Arial" w:hAnsi="Arial" w:cs="Arial"/>
          <w:b/>
          <w:bCs/>
        </w:rPr>
        <w:t xml:space="preserve">εισηγήσεων </w:t>
      </w:r>
      <w:r w:rsidRPr="00071CC5">
        <w:rPr>
          <w:rFonts w:ascii="Arial" w:hAnsi="Arial" w:cs="Arial"/>
          <w:b/>
        </w:rPr>
        <w:t xml:space="preserve">Προέδρων Τοπικών Κοινοτήτων </w:t>
      </w:r>
      <w:r w:rsidR="00071CC5" w:rsidRPr="00071CC5">
        <w:rPr>
          <w:rFonts w:ascii="Arial" w:hAnsi="Arial" w:cs="Arial"/>
          <w:b/>
        </w:rPr>
        <w:t xml:space="preserve">του </w:t>
      </w:r>
      <w:proofErr w:type="spellStart"/>
      <w:r w:rsidR="00071CC5" w:rsidRPr="00071CC5">
        <w:rPr>
          <w:rFonts w:ascii="Arial" w:hAnsi="Arial" w:cs="Arial"/>
          <w:b/>
        </w:rPr>
        <w:t>Δ.</w:t>
      </w:r>
      <w:r w:rsidR="00071CC5" w:rsidRPr="004200A1">
        <w:rPr>
          <w:rFonts w:ascii="Arial" w:hAnsi="Arial" w:cs="Arial"/>
          <w:b/>
        </w:rPr>
        <w:t>Ζίτσας</w:t>
      </w:r>
      <w:proofErr w:type="spellEnd"/>
      <w:r w:rsidR="00071CC5" w:rsidRPr="004200A1">
        <w:rPr>
          <w:rFonts w:ascii="Arial" w:hAnsi="Arial" w:cs="Arial"/>
          <w:b/>
        </w:rPr>
        <w:t xml:space="preserve"> </w:t>
      </w:r>
      <w:r w:rsidR="00071CC5" w:rsidRPr="004200A1">
        <w:rPr>
          <w:rFonts w:ascii="Arial" w:hAnsi="Arial" w:cs="Arial"/>
          <w:b/>
          <w:bCs/>
        </w:rPr>
        <w:t>περί διόρθωσης</w:t>
      </w:r>
      <w:r w:rsidR="0097348F" w:rsidRPr="004200A1">
        <w:rPr>
          <w:rFonts w:ascii="Arial" w:hAnsi="Arial" w:cs="Arial"/>
          <w:b/>
          <w:bCs/>
        </w:rPr>
        <w:t xml:space="preserve"> </w:t>
      </w:r>
      <w:r w:rsidR="00071CC5" w:rsidRPr="004200A1">
        <w:rPr>
          <w:rFonts w:ascii="Arial" w:hAnsi="Arial" w:cs="Arial"/>
          <w:b/>
          <w:bCs/>
        </w:rPr>
        <w:t>αρχικών εγγραφών</w:t>
      </w:r>
      <w:r w:rsidR="0097348F" w:rsidRPr="004200A1">
        <w:rPr>
          <w:rFonts w:ascii="Arial" w:hAnsi="Arial" w:cs="Arial"/>
          <w:b/>
          <w:bCs/>
        </w:rPr>
        <w:t xml:space="preserve"> ακινήτων</w:t>
      </w:r>
      <w:r w:rsidR="00071CC5" w:rsidRPr="004200A1">
        <w:rPr>
          <w:rFonts w:ascii="Arial" w:hAnsi="Arial" w:cs="Arial"/>
          <w:b/>
          <w:bCs/>
        </w:rPr>
        <w:t xml:space="preserve"> </w:t>
      </w:r>
      <w:r w:rsidRPr="00071CC5">
        <w:rPr>
          <w:rFonts w:ascii="Arial" w:hAnsi="Arial" w:cs="Arial"/>
          <w:b/>
        </w:rPr>
        <w:t xml:space="preserve">σε σχέση με την υποβολή δήλωσης στο Κτηματολόγιο για ακίνητα με την ένδειξη "αγνώστου ιδιοκτήτη" σύμφωνα με την Ανάρτηση Κτηματολογίου ,για οικισμούς των Δ.Ε. Εκάλης, Ζίτσας, </w:t>
      </w:r>
      <w:proofErr w:type="spellStart"/>
      <w:r w:rsidRPr="00071CC5">
        <w:rPr>
          <w:rFonts w:ascii="Arial" w:hAnsi="Arial" w:cs="Arial"/>
          <w:b/>
        </w:rPr>
        <w:t>Ευρυμενών</w:t>
      </w:r>
      <w:proofErr w:type="spellEnd"/>
      <w:r w:rsidRPr="00071CC5">
        <w:rPr>
          <w:rFonts w:ascii="Arial" w:hAnsi="Arial" w:cs="Arial"/>
          <w:b/>
        </w:rPr>
        <w:t xml:space="preserve">, </w:t>
      </w:r>
      <w:proofErr w:type="spellStart"/>
      <w:r w:rsidRPr="00071CC5">
        <w:rPr>
          <w:rFonts w:ascii="Arial" w:hAnsi="Arial" w:cs="Arial"/>
          <w:b/>
        </w:rPr>
        <w:t>Πασσαρώνος</w:t>
      </w:r>
      <w:proofErr w:type="spellEnd"/>
      <w:r w:rsidRPr="00071CC5">
        <w:rPr>
          <w:rFonts w:ascii="Arial" w:hAnsi="Arial" w:cs="Arial"/>
          <w:b/>
        </w:rPr>
        <w:t xml:space="preserve"> και Μολοσσών του Δήμου Ζίτσας" </w:t>
      </w:r>
      <w:r w:rsidR="00F07E6F" w:rsidRPr="00071CC5">
        <w:rPr>
          <w:rFonts w:ascii="Arial" w:eastAsia="Arial" w:hAnsi="Arial" w:cs="Arial"/>
          <w:b/>
          <w:bCs/>
        </w:rPr>
        <w:t xml:space="preserve">          </w:t>
      </w:r>
    </w:p>
    <w:p w:rsidR="00A67C57" w:rsidRPr="00E36DA7" w:rsidRDefault="00A67C57" w:rsidP="00E36DA7">
      <w:pPr>
        <w:spacing w:line="360" w:lineRule="auto"/>
        <w:ind w:left="0"/>
        <w:rPr>
          <w:rFonts w:ascii="Arial" w:hAnsi="Arial" w:cs="Arial"/>
          <w:b/>
          <w:lang w:val="el-GR"/>
        </w:rPr>
      </w:pPr>
    </w:p>
    <w:p w:rsidR="00F07E6F" w:rsidRPr="00A67C57" w:rsidRDefault="00F07E6F" w:rsidP="00A67C57">
      <w:pPr>
        <w:pStyle w:val="ab"/>
        <w:spacing w:line="360" w:lineRule="auto"/>
        <w:ind w:left="0"/>
        <w:rPr>
          <w:rFonts w:ascii="Arial" w:hAnsi="Arial" w:cs="Arial"/>
          <w:b/>
        </w:rPr>
      </w:pPr>
      <w:r w:rsidRPr="00A67C57">
        <w:rPr>
          <w:rFonts w:ascii="Arial" w:eastAsia="Arial" w:hAnsi="Arial" w:cs="Arial"/>
          <w:b/>
          <w:bCs/>
        </w:rPr>
        <w:t xml:space="preserve">  </w:t>
      </w:r>
      <w:r w:rsidR="00A67C57">
        <w:rPr>
          <w:rFonts w:ascii="Arial" w:eastAsia="Arial" w:hAnsi="Arial" w:cs="Arial"/>
          <w:b/>
          <w:bCs/>
        </w:rPr>
        <w:t xml:space="preserve">         </w:t>
      </w:r>
      <w:r w:rsidRPr="00A67C57">
        <w:rPr>
          <w:rFonts w:ascii="Arial" w:eastAsia="Calibri" w:hAnsi="Arial" w:cs="Arial"/>
          <w:b/>
        </w:rPr>
        <w:t>Η συνεδρίαση έχει κατεπείγοντα χαρακτήρα, για την</w:t>
      </w:r>
      <w:r w:rsidRPr="00A67C57">
        <w:rPr>
          <w:rFonts w:ascii="Arial" w:hAnsi="Arial" w:cs="Arial"/>
          <w:b/>
          <w:bCs/>
        </w:rPr>
        <w:t xml:space="preserve"> εύρυθμη λειτουργία των υπηρεσιών του Δήμου και λόγω στενών χρονικών περιθωρίων που δεν επιτρέπουν την συζήτηση των συγκεκριμένων θεμάτων σε τακτική συνεδρίαση.</w:t>
      </w:r>
      <w:r w:rsidRPr="00A67C57">
        <w:rPr>
          <w:rFonts w:ascii="Arial" w:eastAsia="Arial" w:hAnsi="Arial" w:cs="Arial"/>
          <w:b/>
          <w:bCs/>
        </w:rPr>
        <w:t xml:space="preserve">  </w:t>
      </w:r>
    </w:p>
    <w:p w:rsidR="00E9194A" w:rsidRPr="006E4806" w:rsidRDefault="00E9194A" w:rsidP="00F07E6F">
      <w:pPr>
        <w:pStyle w:val="a5"/>
        <w:spacing w:after="0" w:line="36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54202A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C83AE9">
      <w:footerReference w:type="even" r:id="rId10"/>
      <w:footerReference w:type="default" r:id="rId11"/>
      <w:footerReference w:type="first" r:id="rId12"/>
      <w:pgSz w:w="11911" w:h="16841"/>
      <w:pgMar w:top="709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533210" w:rsidRPr="00533210">
      <w:fldChar w:fldCharType="begin"/>
    </w:r>
    <w:r>
      <w:instrText xml:space="preserve"> PAGE   \* MERGEFORMAT </w:instrText>
    </w:r>
    <w:r w:rsidR="00533210" w:rsidRPr="00533210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533210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533210" w:rsidRPr="00533210">
      <w:fldChar w:fldCharType="begin"/>
    </w:r>
    <w:r>
      <w:instrText xml:space="preserve"> PAGE   \* MERGEFORMAT </w:instrText>
    </w:r>
    <w:r w:rsidR="00533210" w:rsidRPr="00533210">
      <w:fldChar w:fldCharType="separate"/>
    </w:r>
    <w:r w:rsidR="00112DC0" w:rsidRPr="00112DC0">
      <w:rPr>
        <w:rFonts w:ascii="Times New Roman" w:eastAsia="Times New Roman" w:hAnsi="Times New Roman" w:cs="Times New Roman"/>
        <w:b/>
        <w:noProof/>
        <w:sz w:val="20"/>
      </w:rPr>
      <w:t>1</w:t>
    </w:r>
    <w:r w:rsidR="00533210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533210" w:rsidRPr="00533210">
      <w:fldChar w:fldCharType="begin"/>
    </w:r>
    <w:r>
      <w:instrText xml:space="preserve"> PAGE   \* MERGEFORMAT </w:instrText>
    </w:r>
    <w:r w:rsidR="00533210" w:rsidRPr="00533210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533210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4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0"/>
  </w:num>
  <w:num w:numId="5">
    <w:abstractNumId w:val="3"/>
  </w:num>
  <w:num w:numId="6">
    <w:abstractNumId w:val="24"/>
  </w:num>
  <w:num w:numId="7">
    <w:abstractNumId w:val="43"/>
  </w:num>
  <w:num w:numId="8">
    <w:abstractNumId w:val="4"/>
  </w:num>
  <w:num w:numId="9">
    <w:abstractNumId w:val="15"/>
  </w:num>
  <w:num w:numId="10">
    <w:abstractNumId w:val="39"/>
  </w:num>
  <w:num w:numId="11">
    <w:abstractNumId w:val="5"/>
  </w:num>
  <w:num w:numId="12">
    <w:abstractNumId w:val="45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8"/>
    <w:lvlOverride w:ilvl="0">
      <w:startOverride w:val="1"/>
    </w:lvlOverride>
  </w:num>
  <w:num w:numId="26">
    <w:abstractNumId w:val="41"/>
  </w:num>
  <w:num w:numId="27">
    <w:abstractNumId w:val="20"/>
  </w:num>
  <w:num w:numId="28">
    <w:abstractNumId w:val="8"/>
  </w:num>
  <w:num w:numId="29">
    <w:abstractNumId w:val="36"/>
  </w:num>
  <w:num w:numId="30">
    <w:abstractNumId w:val="37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2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4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12DC0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027"/>
    <w:rsid w:val="003A0ABF"/>
    <w:rsid w:val="003A39B4"/>
    <w:rsid w:val="003A4520"/>
    <w:rsid w:val="003D5602"/>
    <w:rsid w:val="003E2B9C"/>
    <w:rsid w:val="003E5B43"/>
    <w:rsid w:val="00400C97"/>
    <w:rsid w:val="004076B4"/>
    <w:rsid w:val="004200A1"/>
    <w:rsid w:val="00426732"/>
    <w:rsid w:val="004426E4"/>
    <w:rsid w:val="004431A1"/>
    <w:rsid w:val="0044559A"/>
    <w:rsid w:val="00453EEB"/>
    <w:rsid w:val="0045721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84A"/>
    <w:rsid w:val="00576918"/>
    <w:rsid w:val="00580EE2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22FC7"/>
    <w:rsid w:val="0083365D"/>
    <w:rsid w:val="00836CDC"/>
    <w:rsid w:val="00860011"/>
    <w:rsid w:val="00883C9A"/>
    <w:rsid w:val="00890494"/>
    <w:rsid w:val="008947BF"/>
    <w:rsid w:val="008974A8"/>
    <w:rsid w:val="008A2B71"/>
    <w:rsid w:val="008A7ECF"/>
    <w:rsid w:val="008B2C47"/>
    <w:rsid w:val="008B2EB2"/>
    <w:rsid w:val="008B3FA1"/>
    <w:rsid w:val="008B44D4"/>
    <w:rsid w:val="008D2C48"/>
    <w:rsid w:val="008E26F4"/>
    <w:rsid w:val="008F2DE7"/>
    <w:rsid w:val="008F3A5A"/>
    <w:rsid w:val="00917F9B"/>
    <w:rsid w:val="00922C26"/>
    <w:rsid w:val="00952675"/>
    <w:rsid w:val="00957ACA"/>
    <w:rsid w:val="0096113B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AC5"/>
    <w:rsid w:val="009F0DC1"/>
    <w:rsid w:val="00A135D1"/>
    <w:rsid w:val="00A23388"/>
    <w:rsid w:val="00A33020"/>
    <w:rsid w:val="00A477C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7670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502B9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EF9"/>
    <w:rsid w:val="00E15721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9194A"/>
    <w:rsid w:val="00E930CF"/>
    <w:rsid w:val="00E9416B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7E6F"/>
    <w:rsid w:val="00F15FED"/>
    <w:rsid w:val="00F23694"/>
    <w:rsid w:val="00F32B84"/>
    <w:rsid w:val="00F35C59"/>
    <w:rsid w:val="00F6140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basedOn w:val="a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4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11</cp:revision>
  <cp:lastPrinted>2024-09-03T11:39:00Z</cp:lastPrinted>
  <dcterms:created xsi:type="dcterms:W3CDTF">2024-09-03T08:04:00Z</dcterms:created>
  <dcterms:modified xsi:type="dcterms:W3CDTF">2024-09-03T11:42:00Z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